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FCC5" w14:textId="60D7FE7F" w:rsidR="0063717F" w:rsidRPr="0063717F" w:rsidRDefault="0063717F" w:rsidP="0063717F">
      <w:pPr>
        <w:spacing w:line="420" w:lineRule="atLeast"/>
        <w:textAlignment w:val="baseline"/>
        <w:rPr>
          <w:rFonts w:ascii="Raleway" w:eastAsia="Times New Roman" w:hAnsi="Raleway" w:cs="Times New Roman"/>
          <w:color w:val="000000"/>
          <w:sz w:val="28"/>
          <w:szCs w:val="28"/>
          <w:lang w:eastAsia="de-DE"/>
        </w:rPr>
      </w:pPr>
      <w:r w:rsidRPr="0063717F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 </w:t>
      </w:r>
      <w:r w:rsidRPr="0063717F">
        <w:rPr>
          <w:rFonts w:ascii="Raleway" w:eastAsia="Times New Roman" w:hAnsi="Raleway" w:cs="Times New Roman"/>
          <w:b/>
          <w:bCs/>
          <w:color w:val="000000"/>
          <w:sz w:val="28"/>
          <w:szCs w:val="28"/>
          <w:bdr w:val="none" w:sz="0" w:space="0" w:color="auto" w:frame="1"/>
          <w:lang w:eastAsia="de-DE"/>
        </w:rPr>
        <w:t>Gutartige Muttermale</w:t>
      </w:r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, Naevi und Fibrome</w:t>
      </w:r>
      <w:r w:rsidRPr="0063717F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 </w:t>
      </w:r>
    </w:p>
    <w:p w14:paraId="577CBC0D" w14:textId="77777777" w:rsidR="0063717F" w:rsidRPr="0063717F" w:rsidRDefault="0063717F" w:rsidP="0063717F">
      <w:pPr>
        <w:rPr>
          <w:rFonts w:ascii="Times New Roman" w:eastAsia="Times New Roman" w:hAnsi="Times New Roman" w:cs="Times New Roman"/>
          <w:lang w:eastAsia="de-DE"/>
        </w:rPr>
      </w:pPr>
      <w:r w:rsidRPr="0063717F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 </w:t>
      </w:r>
    </w:p>
    <w:p w14:paraId="6747182F" w14:textId="56D4D86D" w:rsidR="0063717F" w:rsidRPr="0063717F" w:rsidRDefault="0063717F" w:rsidP="0063717F">
      <w:pPr>
        <w:spacing w:line="420" w:lineRule="atLeast"/>
        <w:jc w:val="both"/>
        <w:textAlignment w:val="baseline"/>
        <w:rPr>
          <w:rFonts w:ascii="Raleway" w:eastAsia="Times New Roman" w:hAnsi="Raleway" w:cs="Times New Roman"/>
          <w:color w:val="000000"/>
          <w:sz w:val="28"/>
          <w:szCs w:val="28"/>
          <w:lang w:eastAsia="de-DE"/>
        </w:rPr>
      </w:pPr>
      <w:r w:rsidRPr="0063717F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Dies sind </w:t>
      </w:r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die </w:t>
      </w:r>
      <w:r w:rsidRPr="0063717F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mit Abstand häufigsten </w:t>
      </w:r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und jedenfalls gutartige </w:t>
      </w:r>
      <w:r w:rsidRPr="0063717F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Hauttumoren, die in den allermeisten Fällen keiner Behandlung bedürfen</w:t>
      </w:r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, wenn sie klein und an unauffälligen Stellen liegen.</w:t>
      </w:r>
      <w:r w:rsidRPr="0063717F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 Manchmal sind sie jedoch ästhetisch sehr störend</w:t>
      </w:r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, insbesondere im Gesicht. Manchmal sind sie auch mechanisch irritierend, z.B. am Hals wegen Hemdkrägen, am Bauch oder unter den Brüsten wegen Kleiderbünden </w:t>
      </w:r>
      <w:r w:rsidRPr="0063717F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und können deshalb </w:t>
      </w:r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meistens mit einfachsten chirurgischen Methoden in örtlicher Betäubung ambulant </w:t>
      </w:r>
      <w:r w:rsidRPr="0063717F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entfernt werden.</w:t>
      </w:r>
    </w:p>
    <w:p w14:paraId="5B41F36F" w14:textId="56F26A1C" w:rsidR="00FE141E" w:rsidRDefault="00FE141E"/>
    <w:sectPr w:rsidR="00FE14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7F"/>
    <w:rsid w:val="0063717F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D5FA22"/>
  <w15:chartTrackingRefBased/>
  <w15:docId w15:val="{4E4707ED-A67D-9441-ACBA-5EA2780A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s14lh1-5">
    <w:name w:val="fs14lh1-5"/>
    <w:basedOn w:val="Absatz-Standardschriftart"/>
    <w:rsid w:val="0063717F"/>
  </w:style>
  <w:style w:type="character" w:customStyle="1" w:styleId="apple-converted-space">
    <w:name w:val="apple-converted-space"/>
    <w:basedOn w:val="Absatz-Standardschriftart"/>
    <w:rsid w:val="00637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Schwabegger</dc:creator>
  <cp:keywords/>
  <dc:description/>
  <cp:lastModifiedBy>Anton Schwabegger</cp:lastModifiedBy>
  <cp:revision>1</cp:revision>
  <dcterms:created xsi:type="dcterms:W3CDTF">2023-04-02T17:02:00Z</dcterms:created>
  <dcterms:modified xsi:type="dcterms:W3CDTF">2023-04-02T17:10:00Z</dcterms:modified>
</cp:coreProperties>
</file>